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5D8B" w:rsidRPr="00435D8B" w:rsidRDefault="00435D8B" w:rsidP="00435D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D8B">
        <w:rPr>
          <w:rFonts w:ascii="Times New Roman" w:hAnsi="Times New Roman" w:cs="Times New Roman"/>
          <w:b/>
          <w:bCs/>
          <w:sz w:val="28"/>
          <w:szCs w:val="28"/>
        </w:rPr>
        <w:t>Основания для отказа в предоставлении государственной услуги</w:t>
      </w:r>
    </w:p>
    <w:p w:rsidR="00435D8B" w:rsidRDefault="00435D8B" w:rsidP="00435D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A8" w:rsidRDefault="00F406A8" w:rsidP="00435D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D8B" w:rsidRPr="00435D8B" w:rsidRDefault="00435D8B" w:rsidP="00435D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8B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государственной услуги является представление заявления и документов, необходимых для предоставления государственной услуги, лицом, не соответствующим требованиям пункта 2 Административного регламента</w:t>
      </w:r>
      <w:r w:rsidR="00F406A8">
        <w:rPr>
          <w:rFonts w:ascii="Times New Roman" w:hAnsi="Times New Roman" w:cs="Times New Roman"/>
          <w:sz w:val="28"/>
          <w:szCs w:val="28"/>
        </w:rPr>
        <w:t>.</w:t>
      </w:r>
    </w:p>
    <w:p w:rsidR="00435D8B" w:rsidRDefault="00435D8B" w:rsidP="00435D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8B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государственной услуги заявитель вправе повторно обратиться в регистрирующий орган с заявлением для получения государственной услуги в порядке, установленном Административным регламентом.</w:t>
      </w:r>
    </w:p>
    <w:p w:rsidR="00435D8B" w:rsidRDefault="00435D8B" w:rsidP="00435D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FA9" w:rsidRPr="00435D8B" w:rsidRDefault="00435D8B" w:rsidP="00435D8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D8B">
        <w:rPr>
          <w:rFonts w:ascii="Times New Roman" w:hAnsi="Times New Roman" w:cs="Times New Roman"/>
          <w:bCs/>
          <w:sz w:val="28"/>
          <w:szCs w:val="28"/>
        </w:rPr>
        <w:t>О</w:t>
      </w:r>
      <w:r w:rsidR="00860FA9" w:rsidRPr="00435D8B">
        <w:rPr>
          <w:rFonts w:ascii="Times New Roman" w:hAnsi="Times New Roman" w:cs="Times New Roman"/>
          <w:bCs/>
          <w:sz w:val="28"/>
          <w:szCs w:val="28"/>
        </w:rPr>
        <w:t>снованием для отказа во внесении в реестры сведений об общественных объединениях пожарной охраны и добровольных пожарных является:</w:t>
      </w:r>
    </w:p>
    <w:p w:rsidR="00810CDA" w:rsidRPr="00810CDA" w:rsidRDefault="00810CDA" w:rsidP="00810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DA">
        <w:rPr>
          <w:rFonts w:ascii="Times New Roman" w:hAnsi="Times New Roman" w:cs="Times New Roman"/>
          <w:sz w:val="28"/>
          <w:szCs w:val="28"/>
        </w:rPr>
        <w:t>1) непредставление или представление не в полном объеме заявителем документов, предусмотренных пунктами 20-21 Административного регламента;</w:t>
      </w:r>
    </w:p>
    <w:p w:rsidR="00810CDA" w:rsidRPr="00810CDA" w:rsidRDefault="00810CDA" w:rsidP="00810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DA">
        <w:rPr>
          <w:rFonts w:ascii="Times New Roman" w:hAnsi="Times New Roman" w:cs="Times New Roman"/>
          <w:sz w:val="28"/>
          <w:szCs w:val="28"/>
        </w:rPr>
        <w:t>2) несоответствие действительности информации, указанной в заявлении и документах, предусмотренных пунктами 20-21 Административного регламента;</w:t>
      </w:r>
    </w:p>
    <w:p w:rsidR="00810CDA" w:rsidRPr="00810CDA" w:rsidRDefault="00810CDA" w:rsidP="00810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DA">
        <w:rPr>
          <w:rFonts w:ascii="Times New Roman" w:hAnsi="Times New Roman" w:cs="Times New Roman"/>
          <w:sz w:val="28"/>
          <w:szCs w:val="28"/>
        </w:rPr>
        <w:t>3) отсутствие в уставе (положении) общественного объединения пожарной охраны видов деятельности по участию в профилактике и (или) тушении пожаров и проведению аварийно-спасательных работ;</w:t>
      </w:r>
    </w:p>
    <w:p w:rsidR="00D048E1" w:rsidRPr="00435D8B" w:rsidRDefault="00810CDA" w:rsidP="00810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DA">
        <w:rPr>
          <w:rFonts w:ascii="Times New Roman" w:hAnsi="Times New Roman" w:cs="Times New Roman"/>
          <w:sz w:val="28"/>
          <w:szCs w:val="28"/>
        </w:rPr>
        <w:t>4) наличие в представленных заявлении и (или) документах исправлений и повреждений, которые не позволяют однозначно истолковать их содержание.</w:t>
      </w:r>
    </w:p>
    <w:sectPr w:rsidR="00D048E1" w:rsidRPr="0043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CDA"/>
    <w:rsid w:val="00435D8B"/>
    <w:rsid w:val="00810CDA"/>
    <w:rsid w:val="00860FA9"/>
    <w:rsid w:val="008A6CDA"/>
    <w:rsid w:val="00A0478A"/>
    <w:rsid w:val="00D048E1"/>
    <w:rsid w:val="00D206F8"/>
    <w:rsid w:val="00F4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A175"/>
  <w15:docId w15:val="{502749DD-32AB-4DC3-BFBA-B5AFF050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FA9"/>
    <w:rPr>
      <w:color w:val="0000FF" w:themeColor="hyperlink"/>
      <w:u w:val="single"/>
    </w:rPr>
  </w:style>
  <w:style w:type="paragraph" w:customStyle="1" w:styleId="ConsPlusNormal">
    <w:name w:val="ConsPlusNormal"/>
    <w:rsid w:val="00860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1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Некрасов</cp:lastModifiedBy>
  <cp:revision>5</cp:revision>
  <dcterms:created xsi:type="dcterms:W3CDTF">2021-07-14T14:21:00Z</dcterms:created>
  <dcterms:modified xsi:type="dcterms:W3CDTF">2024-06-01T09:23:00Z</dcterms:modified>
</cp:coreProperties>
</file>